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D8B" w:rsidRDefault="009C1D8B">
      <w:r>
        <w:rPr>
          <w:noProof/>
        </w:rPr>
        <w:drawing>
          <wp:inline distT="0" distB="0" distL="0" distR="0" wp14:anchorId="6BADE2E6" wp14:editId="67B57CBB">
            <wp:extent cx="6309255" cy="3086100"/>
            <wp:effectExtent l="0" t="0" r="0" b="0"/>
            <wp:docPr id="2" name="Picture 2" descr="有图真相】大马国旗飘扬辉煌条纹意义深| 专题| 東方網馬來西亞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有图真相】大马国旗飘扬辉煌条纹意义深| 专题| 東方網馬來西亞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34033" cy="3098220"/>
                    </a:xfrm>
                    <a:prstGeom prst="rect">
                      <a:avLst/>
                    </a:prstGeom>
                    <a:noFill/>
                    <a:ln>
                      <a:noFill/>
                    </a:ln>
                  </pic:spPr>
                </pic:pic>
              </a:graphicData>
            </a:graphic>
          </wp:inline>
        </w:drawing>
      </w:r>
    </w:p>
    <w:p w:rsidR="009C1D8B" w:rsidRDefault="009C1D8B" w:rsidP="009C1D8B"/>
    <w:p w:rsidR="009C1D8B" w:rsidRPr="009C1D8B" w:rsidRDefault="009C1D8B" w:rsidP="009C1D8B">
      <w:pPr>
        <w:pStyle w:val="NormalWeb"/>
        <w:shd w:val="clear" w:color="auto" w:fill="FFFFFF"/>
        <w:spacing w:before="120" w:beforeAutospacing="0" w:after="240" w:afterAutospacing="0"/>
        <w:rPr>
          <w:rFonts w:ascii="Arial" w:hAnsi="Arial" w:cs="Arial"/>
          <w:color w:val="202122"/>
          <w:sz w:val="32"/>
          <w:szCs w:val="32"/>
        </w:rPr>
      </w:pPr>
      <w:r w:rsidRPr="009C1D8B">
        <w:rPr>
          <w:rFonts w:ascii="Arial" w:hAnsi="Arial" w:cs="Arial"/>
          <w:color w:val="202122"/>
          <w:sz w:val="32"/>
          <w:szCs w:val="32"/>
        </w:rPr>
        <w:t>14</w:t>
      </w:r>
      <w:r w:rsidRPr="009C1D8B">
        <w:rPr>
          <w:rFonts w:ascii="Microsoft YaHei" w:eastAsia="Microsoft YaHei" w:hAnsi="Microsoft YaHei" w:cs="Microsoft YaHei" w:hint="eastAsia"/>
          <w:color w:val="202122"/>
          <w:sz w:val="32"/>
          <w:szCs w:val="32"/>
        </w:rPr>
        <w:t>道红白相间的等宽横条原代表马来西亚成立时马来亚的</w:t>
      </w:r>
      <w:r w:rsidRPr="009C1D8B">
        <w:rPr>
          <w:rFonts w:ascii="Arial" w:hAnsi="Arial" w:cs="Arial"/>
          <w:color w:val="202122"/>
          <w:sz w:val="32"/>
          <w:szCs w:val="32"/>
        </w:rPr>
        <w:t>11</w:t>
      </w:r>
      <w:r w:rsidRPr="009C1D8B">
        <w:rPr>
          <w:rFonts w:ascii="Microsoft YaHei" w:eastAsia="Microsoft YaHei" w:hAnsi="Microsoft YaHei" w:cs="Microsoft YaHei" w:hint="eastAsia"/>
          <w:color w:val="202122"/>
          <w:sz w:val="32"/>
          <w:szCs w:val="32"/>
        </w:rPr>
        <w:t>个州和砂拉越、北婆罗洲（今沙巴）和新加坡，自</w:t>
      </w:r>
      <w:hyperlink r:id="rId5" w:tooltip="新加坡" w:history="1">
        <w:r w:rsidRPr="009C1D8B">
          <w:rPr>
            <w:rStyle w:val="Hyperlink"/>
            <w:rFonts w:ascii="Microsoft YaHei" w:eastAsia="Microsoft YaHei" w:hAnsi="Microsoft YaHei" w:cs="Microsoft YaHei" w:hint="eastAsia"/>
            <w:color w:val="3366CC"/>
            <w:sz w:val="32"/>
            <w:szCs w:val="32"/>
          </w:rPr>
          <w:t>新加坡</w:t>
        </w:r>
      </w:hyperlink>
      <w:r w:rsidRPr="009C1D8B">
        <w:rPr>
          <w:rFonts w:ascii="Microsoft YaHei" w:eastAsia="Microsoft YaHei" w:hAnsi="Microsoft YaHei" w:cs="Microsoft YaHei" w:hint="eastAsia"/>
          <w:color w:val="202122"/>
          <w:sz w:val="32"/>
          <w:szCs w:val="32"/>
        </w:rPr>
        <w:t>在</w:t>
      </w:r>
      <w:r w:rsidRPr="009C1D8B">
        <w:rPr>
          <w:rFonts w:ascii="Arial" w:hAnsi="Arial" w:cs="Arial"/>
          <w:color w:val="202122"/>
          <w:sz w:val="32"/>
          <w:szCs w:val="32"/>
        </w:rPr>
        <w:t>1965</w:t>
      </w:r>
      <w:r w:rsidRPr="009C1D8B">
        <w:rPr>
          <w:rFonts w:ascii="Microsoft YaHei" w:eastAsia="Microsoft YaHei" w:hAnsi="Microsoft YaHei" w:cs="Microsoft YaHei" w:hint="eastAsia"/>
          <w:color w:val="202122"/>
          <w:sz w:val="32"/>
          <w:szCs w:val="32"/>
        </w:rPr>
        <w:t>年独立后，又代表</w:t>
      </w:r>
      <w:hyperlink r:id="rId6" w:tooltip="马来亚联合邦" w:history="1">
        <w:r w:rsidRPr="009C1D8B">
          <w:rPr>
            <w:rStyle w:val="Hyperlink"/>
            <w:rFonts w:ascii="Microsoft YaHei" w:eastAsia="Microsoft YaHei" w:hAnsi="Microsoft YaHei" w:cs="Microsoft YaHei" w:hint="eastAsia"/>
            <w:color w:val="3366CC"/>
            <w:sz w:val="32"/>
            <w:szCs w:val="32"/>
          </w:rPr>
          <w:t>马来亚</w:t>
        </w:r>
      </w:hyperlink>
      <w:r w:rsidRPr="009C1D8B">
        <w:rPr>
          <w:rFonts w:ascii="Arial" w:hAnsi="Arial" w:cs="Arial"/>
          <w:color w:val="202122"/>
          <w:sz w:val="32"/>
          <w:szCs w:val="32"/>
        </w:rPr>
        <w:t>11</w:t>
      </w:r>
      <w:r w:rsidRPr="009C1D8B">
        <w:rPr>
          <w:rFonts w:ascii="Microsoft YaHei" w:eastAsia="Microsoft YaHei" w:hAnsi="Microsoft YaHei" w:cs="Microsoft YaHei" w:hint="eastAsia"/>
          <w:color w:val="202122"/>
          <w:sz w:val="32"/>
          <w:szCs w:val="32"/>
        </w:rPr>
        <w:t>个州属及</w:t>
      </w:r>
      <w:hyperlink r:id="rId7" w:tooltip="砂拉越" w:history="1">
        <w:r w:rsidRPr="009C1D8B">
          <w:rPr>
            <w:rStyle w:val="Hyperlink"/>
            <w:rFonts w:ascii="Microsoft YaHei" w:eastAsia="Microsoft YaHei" w:hAnsi="Microsoft YaHei" w:cs="Microsoft YaHei" w:hint="eastAsia"/>
            <w:color w:val="3366CC"/>
            <w:sz w:val="32"/>
            <w:szCs w:val="32"/>
          </w:rPr>
          <w:t>砂拉越</w:t>
        </w:r>
      </w:hyperlink>
      <w:r w:rsidRPr="009C1D8B">
        <w:rPr>
          <w:rFonts w:ascii="Microsoft YaHei" w:eastAsia="Microsoft YaHei" w:hAnsi="Microsoft YaHei" w:cs="Microsoft YaHei" w:hint="eastAsia"/>
          <w:color w:val="202122"/>
          <w:sz w:val="32"/>
          <w:szCs w:val="32"/>
        </w:rPr>
        <w:t>、</w:t>
      </w:r>
      <w:hyperlink r:id="rId8" w:tooltip="沙巴" w:history="1">
        <w:r w:rsidRPr="009C1D8B">
          <w:rPr>
            <w:rStyle w:val="Hyperlink"/>
            <w:rFonts w:ascii="Microsoft YaHei" w:eastAsia="Microsoft YaHei" w:hAnsi="Microsoft YaHei" w:cs="Microsoft YaHei" w:hint="eastAsia"/>
            <w:color w:val="3366CC"/>
            <w:sz w:val="32"/>
            <w:szCs w:val="32"/>
          </w:rPr>
          <w:t>沙巴</w:t>
        </w:r>
      </w:hyperlink>
      <w:r w:rsidRPr="009C1D8B">
        <w:rPr>
          <w:rFonts w:ascii="Microsoft YaHei" w:eastAsia="Microsoft YaHei" w:hAnsi="Microsoft YaHei" w:cs="Microsoft YaHei" w:hint="eastAsia"/>
          <w:color w:val="202122"/>
          <w:sz w:val="32"/>
          <w:szCs w:val="32"/>
        </w:rPr>
        <w:t>和联邦政府的平等关系。</w:t>
      </w:r>
      <w:bookmarkStart w:id="0" w:name="_GoBack"/>
      <w:bookmarkEnd w:id="0"/>
    </w:p>
    <w:p w:rsidR="009C1D8B" w:rsidRPr="009C1D8B" w:rsidRDefault="009C1D8B" w:rsidP="009C1D8B">
      <w:pPr>
        <w:pStyle w:val="NormalWeb"/>
        <w:shd w:val="clear" w:color="auto" w:fill="FFFFFF"/>
        <w:spacing w:before="120" w:beforeAutospacing="0" w:after="240" w:afterAutospacing="0"/>
        <w:rPr>
          <w:rFonts w:ascii="Arial" w:hAnsi="Arial" w:cs="Arial"/>
          <w:color w:val="202122"/>
          <w:sz w:val="32"/>
          <w:szCs w:val="32"/>
        </w:rPr>
      </w:pPr>
      <w:r w:rsidRPr="009C1D8B">
        <w:rPr>
          <w:rFonts w:ascii="Microsoft YaHei" w:eastAsia="Microsoft YaHei" w:hAnsi="Microsoft YaHei" w:cs="Microsoft YaHei" w:hint="eastAsia"/>
          <w:color w:val="202122"/>
          <w:sz w:val="32"/>
          <w:szCs w:val="32"/>
        </w:rPr>
        <w:t>十四条红白相间的条纹象征马来亚十一个州属和三个联邦直辖区及沙巴州和砂拉越邦共同组成</w:t>
      </w:r>
      <w:hyperlink r:id="rId9" w:tooltip="联邦政府" w:history="1">
        <w:r w:rsidRPr="009C1D8B">
          <w:rPr>
            <w:rStyle w:val="Hyperlink"/>
            <w:rFonts w:ascii="Microsoft YaHei" w:eastAsia="Microsoft YaHei" w:hAnsi="Microsoft YaHei" w:cs="Microsoft YaHei" w:hint="eastAsia"/>
            <w:color w:val="3366CC"/>
            <w:sz w:val="32"/>
            <w:szCs w:val="32"/>
          </w:rPr>
          <w:t>联邦政府</w:t>
        </w:r>
      </w:hyperlink>
      <w:r w:rsidRPr="009C1D8B">
        <w:rPr>
          <w:rFonts w:ascii="Microsoft YaHei" w:eastAsia="Microsoft YaHei" w:hAnsi="Microsoft YaHei" w:cs="Microsoft YaHei" w:hint="eastAsia"/>
          <w:color w:val="202122"/>
          <w:sz w:val="32"/>
          <w:szCs w:val="32"/>
        </w:rPr>
        <w:t>。新月象征马来西亚联邦官方宗教</w:t>
      </w:r>
      <w:r w:rsidRPr="009C1D8B">
        <w:rPr>
          <w:rFonts w:ascii="Arial" w:hAnsi="Arial" w:cs="Arial"/>
          <w:color w:val="202122"/>
          <w:sz w:val="32"/>
          <w:szCs w:val="32"/>
        </w:rPr>
        <w:t>——</w:t>
      </w:r>
      <w:hyperlink r:id="rId10" w:tooltip="马来西亚伊斯兰教" w:history="1">
        <w:r w:rsidRPr="009C1D8B">
          <w:rPr>
            <w:rStyle w:val="Hyperlink"/>
            <w:rFonts w:ascii="Microsoft YaHei" w:eastAsia="Microsoft YaHei" w:hAnsi="Microsoft YaHei" w:cs="Microsoft YaHei" w:hint="eastAsia"/>
            <w:color w:val="3366CC"/>
            <w:sz w:val="32"/>
            <w:szCs w:val="32"/>
          </w:rPr>
          <w:t>伊斯兰教</w:t>
        </w:r>
      </w:hyperlink>
      <w:r w:rsidRPr="009C1D8B">
        <w:rPr>
          <w:rFonts w:ascii="Microsoft YaHei" w:eastAsia="Microsoft YaHei" w:hAnsi="Microsoft YaHei" w:cs="Microsoft YaHei" w:hint="eastAsia"/>
          <w:color w:val="202122"/>
          <w:sz w:val="32"/>
          <w:szCs w:val="32"/>
        </w:rPr>
        <w:t>。十四个角的星星象征马来亚十一个州属和三个联邦直辖区及沙巴和砂拉越邦团结一致。</w:t>
      </w:r>
      <w:hyperlink r:id="rId11" w:tooltip="黄色" w:history="1">
        <w:r w:rsidRPr="009C1D8B">
          <w:rPr>
            <w:rStyle w:val="Hyperlink"/>
            <w:rFonts w:ascii="Microsoft YaHei" w:eastAsia="Microsoft YaHei" w:hAnsi="Microsoft YaHei" w:cs="Microsoft YaHei" w:hint="eastAsia"/>
            <w:color w:val="3366CC"/>
            <w:sz w:val="32"/>
            <w:szCs w:val="32"/>
          </w:rPr>
          <w:t>黄色</w:t>
        </w:r>
      </w:hyperlink>
      <w:r w:rsidRPr="009C1D8B">
        <w:rPr>
          <w:rFonts w:ascii="Microsoft YaHei" w:eastAsia="Microsoft YaHei" w:hAnsi="Microsoft YaHei" w:cs="Microsoft YaHei" w:hint="eastAsia"/>
          <w:color w:val="202122"/>
          <w:sz w:val="32"/>
          <w:szCs w:val="32"/>
        </w:rPr>
        <w:t>象征国家元首和各州统治者。</w:t>
      </w:r>
      <w:hyperlink r:id="rId12" w:tooltip="深蓝色" w:history="1">
        <w:r w:rsidRPr="009C1D8B">
          <w:rPr>
            <w:rStyle w:val="Hyperlink"/>
            <w:rFonts w:ascii="Microsoft YaHei" w:eastAsia="Microsoft YaHei" w:hAnsi="Microsoft YaHei" w:cs="Microsoft YaHei" w:hint="eastAsia"/>
            <w:color w:val="3366CC"/>
            <w:sz w:val="32"/>
            <w:szCs w:val="32"/>
          </w:rPr>
          <w:t>深蓝色</w:t>
        </w:r>
      </w:hyperlink>
      <w:r w:rsidRPr="009C1D8B">
        <w:rPr>
          <w:rFonts w:ascii="Microsoft YaHei" w:eastAsia="Microsoft YaHei" w:hAnsi="Microsoft YaHei" w:cs="Microsoft YaHei" w:hint="eastAsia"/>
          <w:color w:val="202122"/>
          <w:sz w:val="32"/>
          <w:szCs w:val="32"/>
        </w:rPr>
        <w:t>象征马来西亚人民团结一致。</w:t>
      </w:r>
      <w:hyperlink r:id="rId13" w:tooltip="红色" w:history="1">
        <w:r w:rsidRPr="009C1D8B">
          <w:rPr>
            <w:rStyle w:val="Hyperlink"/>
            <w:rFonts w:ascii="Microsoft YaHei" w:eastAsia="Microsoft YaHei" w:hAnsi="Microsoft YaHei" w:cs="Microsoft YaHei" w:hint="eastAsia"/>
            <w:color w:val="3366CC"/>
            <w:sz w:val="32"/>
            <w:szCs w:val="32"/>
          </w:rPr>
          <w:t>红色</w:t>
        </w:r>
      </w:hyperlink>
      <w:r w:rsidRPr="009C1D8B">
        <w:rPr>
          <w:rFonts w:ascii="Microsoft YaHei" w:eastAsia="Microsoft YaHei" w:hAnsi="Microsoft YaHei" w:cs="Microsoft YaHei" w:hint="eastAsia"/>
          <w:color w:val="202122"/>
          <w:sz w:val="32"/>
          <w:szCs w:val="32"/>
        </w:rPr>
        <w:t>象征马来西亚勇于捍卫主权和面对挑战。</w:t>
      </w:r>
      <w:hyperlink r:id="rId14" w:tooltip="白色" w:history="1">
        <w:r w:rsidRPr="009C1D8B">
          <w:rPr>
            <w:rStyle w:val="Hyperlink"/>
            <w:rFonts w:ascii="Microsoft YaHei" w:eastAsia="Microsoft YaHei" w:hAnsi="Microsoft YaHei" w:cs="Microsoft YaHei" w:hint="eastAsia"/>
            <w:color w:val="3366CC"/>
            <w:sz w:val="32"/>
            <w:szCs w:val="32"/>
          </w:rPr>
          <w:t>白色</w:t>
        </w:r>
      </w:hyperlink>
      <w:r w:rsidRPr="009C1D8B">
        <w:rPr>
          <w:rFonts w:ascii="Microsoft YaHei" w:eastAsia="Microsoft YaHei" w:hAnsi="Microsoft YaHei" w:cs="Microsoft YaHei" w:hint="eastAsia"/>
          <w:color w:val="202122"/>
          <w:sz w:val="32"/>
          <w:szCs w:val="32"/>
        </w:rPr>
        <w:t>象征马来西亚纯洁和美好。</w:t>
      </w:r>
    </w:p>
    <w:p w:rsidR="00F92C39" w:rsidRPr="009C1D8B" w:rsidRDefault="00F92C39" w:rsidP="009C1D8B">
      <w:pPr>
        <w:rPr>
          <w:sz w:val="32"/>
          <w:szCs w:val="32"/>
        </w:rPr>
      </w:pPr>
    </w:p>
    <w:sectPr w:rsidR="00F92C39" w:rsidRPr="009C1D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D8B"/>
    <w:rsid w:val="00543CED"/>
    <w:rsid w:val="009C1D8B"/>
    <w:rsid w:val="00F92C39"/>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46D10-38E1-49F9-99FC-06DE25CA0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1D8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C1D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53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wikipedia.org/wiki/%E6%B2%99%E5%B7%B4" TargetMode="External"/><Relationship Id="rId13" Type="http://schemas.openxmlformats.org/officeDocument/2006/relationships/hyperlink" Target="https://zh.wikipedia.org/wiki/%E7%BA%A2%E8%89%B2" TargetMode="External"/><Relationship Id="rId3" Type="http://schemas.openxmlformats.org/officeDocument/2006/relationships/webSettings" Target="webSettings.xml"/><Relationship Id="rId7" Type="http://schemas.openxmlformats.org/officeDocument/2006/relationships/hyperlink" Target="https://zh.wikipedia.org/wiki/%E7%A0%82%E6%8B%89%E8%B6%8A" TargetMode="External"/><Relationship Id="rId12" Type="http://schemas.openxmlformats.org/officeDocument/2006/relationships/hyperlink" Target="https://zh.wikipedia.org/wiki/%E6%B7%B1%E8%97%8D%E8%89%B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h.wikipedia.org/wiki/%E9%A9%AC%E6%9D%A5%E4%BA%9A%E8%81%94%E5%90%88%E9%82%A6" TargetMode="External"/><Relationship Id="rId11" Type="http://schemas.openxmlformats.org/officeDocument/2006/relationships/hyperlink" Target="https://zh.wikipedia.org/wiki/%E9%BB%84%E8%89%B2" TargetMode="External"/><Relationship Id="rId5" Type="http://schemas.openxmlformats.org/officeDocument/2006/relationships/hyperlink" Target="https://zh.wikipedia.org/wiki/%E6%96%B0%E5%8A%A0%E5%9D%A1" TargetMode="External"/><Relationship Id="rId15" Type="http://schemas.openxmlformats.org/officeDocument/2006/relationships/fontTable" Target="fontTable.xml"/><Relationship Id="rId10" Type="http://schemas.openxmlformats.org/officeDocument/2006/relationships/hyperlink" Target="https://zh.wikipedia.org/wiki/%E9%A9%AC%E6%9D%A5%E8%A5%BF%E4%BA%9A%E4%BC%8A%E6%96%AF%E5%85%B0%E6%95%99" TargetMode="External"/><Relationship Id="rId4" Type="http://schemas.openxmlformats.org/officeDocument/2006/relationships/image" Target="media/image1.jpeg"/><Relationship Id="rId9" Type="http://schemas.openxmlformats.org/officeDocument/2006/relationships/hyperlink" Target="https://zh.wikipedia.org/wiki/%E8%81%94%E9%82%A6%E6%94%BF%E5%BA%9C" TargetMode="External"/><Relationship Id="rId14" Type="http://schemas.openxmlformats.org/officeDocument/2006/relationships/hyperlink" Target="https://zh.wikipedia.org/wiki/%E7%99%BD%E8%89%B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171</Words>
  <Characters>977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sacmc online</dc:creator>
  <cp:keywords/>
  <dc:description/>
  <cp:lastModifiedBy>sacmc online</cp:lastModifiedBy>
  <cp:revision>1</cp:revision>
  <dcterms:created xsi:type="dcterms:W3CDTF">2025-08-13T06:32:00Z</dcterms:created>
  <dcterms:modified xsi:type="dcterms:W3CDTF">2025-08-13T06:49:00Z</dcterms:modified>
</cp:coreProperties>
</file>